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B" w:rsidRDefault="001914ED">
      <w:pPr>
        <w:spacing w:line="576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</w:p>
    <w:p w:rsidR="008C5A2B" w:rsidRDefault="008C5A2B">
      <w:pPr>
        <w:spacing w:line="576" w:lineRule="exact"/>
        <w:rPr>
          <w:rFonts w:ascii="宋体" w:hAnsi="宋体" w:cs="宋体"/>
          <w:sz w:val="28"/>
          <w:szCs w:val="28"/>
        </w:rPr>
      </w:pPr>
    </w:p>
    <w:p w:rsidR="008C5A2B" w:rsidRDefault="001914ED">
      <w:pPr>
        <w:spacing w:line="576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年长春市九台区事业单位专项招聘高校毕业生</w:t>
      </w:r>
    </w:p>
    <w:p w:rsidR="008C5A2B" w:rsidRDefault="001914ED">
      <w:pPr>
        <w:spacing w:line="576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报名（</w:t>
      </w:r>
      <w:r>
        <w:rPr>
          <w:rFonts w:ascii="黑体" w:eastAsia="黑体" w:hAnsi="黑体" w:cs="黑体" w:hint="eastAsia"/>
          <w:sz w:val="36"/>
          <w:szCs w:val="36"/>
        </w:rPr>
        <w:t>笔试</w:t>
      </w:r>
      <w:r>
        <w:rPr>
          <w:rFonts w:ascii="黑体" w:eastAsia="黑体" w:hAnsi="黑体" w:cs="黑体" w:hint="eastAsia"/>
          <w:sz w:val="36"/>
          <w:szCs w:val="36"/>
        </w:rPr>
        <w:t>）</w:t>
      </w:r>
      <w:r>
        <w:rPr>
          <w:rFonts w:ascii="黑体" w:eastAsia="黑体" w:hAnsi="黑体" w:cs="黑体" w:hint="eastAsia"/>
          <w:sz w:val="36"/>
          <w:szCs w:val="36"/>
        </w:rPr>
        <w:t>新冠肺炎疫情防控告知书</w:t>
      </w:r>
    </w:p>
    <w:p w:rsidR="008C5A2B" w:rsidRDefault="008C5A2B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8C5A2B" w:rsidRDefault="001914ED">
      <w:pPr>
        <w:spacing w:line="576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异地参考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报名、考试的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考生，应立即通过吉林省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12320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卫生热线（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0431-12320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）了解长春市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九台区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疫情防控相关要求。须进行隔离观察的，要提前到达长春市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九台区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按要求隔离观察，并于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报名或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笔试当天出具解除隔离证明。按疫情防控要求，须进行隔离观察，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报名和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考试。</w:t>
      </w:r>
    </w:p>
    <w:p w:rsidR="008C5A2B" w:rsidRDefault="001914ED" w:rsidP="00E84E42">
      <w:pPr>
        <w:pStyle w:val="a3"/>
        <w:spacing w:line="576" w:lineRule="exact"/>
        <w:ind w:firstLineChars="200" w:firstLine="624"/>
        <w:rPr>
          <w:rFonts w:ascii="黑体" w:eastAsia="黑体" w:hAnsi="黑体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考生应在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前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通过微信添加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“吉事办”小程序申领“吉祥码”、“通信大数据行程卡”（技术咨询电话：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0431-12342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）、下载打印《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年长春市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九台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高校毕业生报名（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行程轨迹、体温监测记录单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报名或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笔试当天，需扫描“吉祥码”、查看“通信大数据行程卡”、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次测温并上交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份《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年长春市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九台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高校毕业生报名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行程轨迹、体温监测记录单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》。“吉祥码”、“通信大数据行程卡”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报名或进入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场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。“吉祥码”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“通信大数据行程卡”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报名和</w:t>
      </w: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笔试当天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小时内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在吉林省检测机构检测的新冠病毒核酸检测阴性证明，</w:t>
      </w:r>
      <w:r>
        <w:rPr>
          <w:rFonts w:ascii="黑体" w:eastAsia="黑体" w:hAnsi="黑体" w:hint="eastAsia"/>
          <w:spacing w:val="-4"/>
          <w:sz w:val="32"/>
          <w:szCs w:val="32"/>
        </w:rPr>
        <w:t>不能出具检测阴性证明的，不能参加</w:t>
      </w:r>
      <w:r>
        <w:rPr>
          <w:rFonts w:ascii="黑体" w:eastAsia="黑体" w:hAnsi="黑体" w:hint="eastAsia"/>
          <w:spacing w:val="-4"/>
          <w:sz w:val="32"/>
          <w:szCs w:val="32"/>
        </w:rPr>
        <w:t>报名和</w:t>
      </w:r>
      <w:r>
        <w:rPr>
          <w:rFonts w:ascii="黑体" w:eastAsia="黑体" w:hAnsi="黑体" w:hint="eastAsia"/>
          <w:spacing w:val="-4"/>
          <w:sz w:val="32"/>
          <w:szCs w:val="32"/>
        </w:rPr>
        <w:t>考试。</w:t>
      </w:r>
    </w:p>
    <w:p w:rsidR="008C5A2B" w:rsidRDefault="001914ED">
      <w:pPr>
        <w:spacing w:line="576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、报名或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笔试当天，“吉祥码”、“通信大数据行程卡”为绿码，经现场测量体温异常，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供吉林省内三级甲等医院出具的排除新冠肺炎的诊断意见，可正常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报名或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参加考试。不能提供诊断意见，但经现场确认可以参加考试的，须按规定到指定考场参加考试；不能提供诊断意见，且经现场确认不得参加考试的，须服从防疫工作安排。</w:t>
      </w:r>
    </w:p>
    <w:p w:rsidR="008C5A2B" w:rsidRDefault="001914ED">
      <w:pPr>
        <w:spacing w:line="576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8C5A2B" w:rsidRDefault="001914ED">
      <w:pPr>
        <w:spacing w:line="576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考生须认真阅读并签署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年长春市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九台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高校毕业生报名（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新冠肺炎疫情防控告知书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eastAsia="黑体" w:hint="eastAsia"/>
          <w:color w:val="000000"/>
          <w:spacing w:val="-4"/>
          <w:sz w:val="32"/>
          <w:szCs w:val="32"/>
        </w:rPr>
        <w:t>报名</w:t>
      </w:r>
      <w:r>
        <w:rPr>
          <w:rFonts w:eastAsia="黑体" w:hint="eastAsia"/>
          <w:color w:val="000000"/>
          <w:spacing w:val="-4"/>
          <w:sz w:val="32"/>
          <w:szCs w:val="32"/>
        </w:rPr>
        <w:t>资格、</w:t>
      </w:r>
      <w:r>
        <w:rPr>
          <w:rFonts w:eastAsia="黑体"/>
          <w:color w:val="000000"/>
          <w:spacing w:val="-4"/>
          <w:sz w:val="32"/>
          <w:szCs w:val="32"/>
        </w:rPr>
        <w:t>考试资格，并记入考生诚信记录，如有违法行为，将依法追究法律责任。</w:t>
      </w:r>
    </w:p>
    <w:p w:rsidR="008C5A2B" w:rsidRDefault="001914ED">
      <w:pPr>
        <w:spacing w:line="576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pPr w:leftFromText="180" w:rightFromText="180" w:vertAnchor="text" w:horzAnchor="page" w:tblpX="1597" w:tblpY="550"/>
        <w:tblOverlap w:val="never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8C5A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5A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5A2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8C5A2B" w:rsidRDefault="008C5A2B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8C5A2B" w:rsidRDefault="008C5A2B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p w:rsidR="008C5A2B" w:rsidRDefault="008C5A2B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8C5A2B" w:rsidRDefault="001914ED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 w:rsidR="008C5A2B" w:rsidRDefault="008C5A2B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8C5A2B" w:rsidRDefault="008C5A2B">
      <w:pPr>
        <w:snapToGrid w:val="0"/>
        <w:spacing w:line="6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8C5A2B" w:rsidRDefault="001914ED">
      <w:pPr>
        <w:snapToGrid w:val="0"/>
        <w:spacing w:line="6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 w:rsidR="008C5A2B" w:rsidRDefault="001914ED">
      <w:pPr>
        <w:snapToGrid w:val="0"/>
        <w:spacing w:line="6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8C5A2B" w:rsidRDefault="001914ED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 w:hint="eastAsia"/>
          <w:color w:val="000000"/>
          <w:kern w:val="0"/>
          <w:sz w:val="33"/>
          <w:szCs w:val="33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 w:hint="eastAsia"/>
          <w:color w:val="000000"/>
          <w:kern w:val="0"/>
          <w:sz w:val="33"/>
          <w:szCs w:val="33"/>
        </w:rPr>
        <w:t>31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 w:hint="eastAsia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"/>
        <w:gridCol w:w="1418"/>
        <w:gridCol w:w="4156"/>
        <w:gridCol w:w="79"/>
        <w:gridCol w:w="2052"/>
      </w:tblGrid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8C5A2B">
        <w:trPr>
          <w:trHeight w:val="339"/>
        </w:trPr>
        <w:tc>
          <w:tcPr>
            <w:tcW w:w="8522" w:type="dxa"/>
            <w:gridSpan w:val="6"/>
          </w:tcPr>
          <w:p w:rsidR="008C5A2B" w:rsidRDefault="001914ED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 w:hint="eastAsia"/>
                <w:color w:val="000000"/>
                <w:kern w:val="0"/>
                <w:sz w:val="22"/>
              </w:rPr>
              <w:t>119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8C5A2B">
        <w:trPr>
          <w:trHeight w:val="339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 w:rsidR="008C5A2B">
        <w:trPr>
          <w:trHeight w:val="339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吉林大学第二医院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0431-81136768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吉林省人民医院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0431-85595120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吉林省前卫医院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0431-81967978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长春中医药大学附属医院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0431-86178018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 w:rsidR="008C5A2B">
        <w:trPr>
          <w:trHeight w:val="28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吉林省结核病医院（吉林省传染病医院）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14717237248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长春通源医院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13514407740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二道区人民医院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</w:t>
            </w:r>
            <w:r>
              <w:rPr>
                <w:kern w:val="0"/>
                <w:sz w:val="22"/>
                <w:szCs w:val="22"/>
              </w:rPr>
              <w:t>-</w:t>
            </w:r>
            <w:r>
              <w:rPr>
                <w:rFonts w:hint="eastAsia"/>
                <w:kern w:val="0"/>
                <w:sz w:val="22"/>
                <w:szCs w:val="22"/>
              </w:rPr>
              <w:t>84920226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宽城区医院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0431-81955372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绿园区人民医院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</w:t>
            </w:r>
            <w:r>
              <w:rPr>
                <w:rFonts w:hint="eastAsia"/>
                <w:kern w:val="0"/>
                <w:sz w:val="22"/>
                <w:szCs w:val="22"/>
              </w:rPr>
              <w:t>8781390</w:t>
            </w:r>
            <w:r>
              <w:rPr>
                <w:kern w:val="0"/>
                <w:sz w:val="22"/>
                <w:szCs w:val="22"/>
              </w:rPr>
              <w:t>3</w:t>
            </w:r>
          </w:p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431-</w:t>
            </w:r>
            <w:r>
              <w:rPr>
                <w:rFonts w:hint="eastAsia"/>
                <w:kern w:val="0"/>
                <w:sz w:val="22"/>
                <w:szCs w:val="22"/>
              </w:rPr>
              <w:t>87924636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吉林大学第二医院民康医院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</w:t>
            </w:r>
            <w:r>
              <w:rPr>
                <w:kern w:val="0"/>
                <w:sz w:val="22"/>
                <w:szCs w:val="22"/>
              </w:rPr>
              <w:t>88622328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德惠市人民医院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0431-87381031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吉林市龙潭区铁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东医院</w:t>
            </w:r>
            <w:proofErr w:type="gramEnd"/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0432-63136990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吉林市船营二医院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0432-66377780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吉林市丰满区医院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0432-66510306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吉林市正大国际医院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0432-</w:t>
            </w:r>
            <w:r>
              <w:rPr>
                <w:rFonts w:hint="eastAsia"/>
              </w:rPr>
              <w:t>65103333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中国水利水电第一工程局有限公司总医院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0432-64311126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 w:rsidR="008C5A2B"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  <w:tr w:rsidR="008C5A2B">
        <w:trPr>
          <w:trHeight w:val="58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 w:rsidR="008C5A2B">
        <w:trPr>
          <w:trHeight w:val="339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 w:rsidR="008C5A2B">
        <w:trPr>
          <w:trHeight w:val="14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tabs>
                <w:tab w:val="left" w:pos="1123"/>
              </w:tabs>
              <w:snapToGrid w:val="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ab/>
            </w:r>
            <w:r>
              <w:rPr>
                <w:rFonts w:hint="eastAsia"/>
                <w:kern w:val="0"/>
                <w:sz w:val="22"/>
                <w:szCs w:val="22"/>
              </w:rPr>
              <w:t>四平市第一人民医院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0434-</w:t>
            </w:r>
            <w:r>
              <w:rPr>
                <w:rFonts w:hint="eastAsia"/>
                <w:kern w:val="0"/>
                <w:sz w:val="22"/>
                <w:szCs w:val="22"/>
              </w:rPr>
              <w:t>3539153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 w:rsidR="008C5A2B">
        <w:trPr>
          <w:trHeight w:val="206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辽源市人民医院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0437-3623002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辉南县中医院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0435-8239101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松原市中西医结合医院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0438-5182355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松原德润同心医院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0438-3100079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kern w:val="0"/>
                <w:sz w:val="22"/>
                <w:szCs w:val="22"/>
              </w:rPr>
              <w:t>扶余市人民</w:t>
            </w:r>
            <w:proofErr w:type="gramEnd"/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长岭县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太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平川兴源中医院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0438-7820120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</w:t>
            </w:r>
            <w:r>
              <w:rPr>
                <w:kern w:val="0"/>
                <w:sz w:val="22"/>
                <w:szCs w:val="22"/>
              </w:rPr>
              <w:t>－</w:t>
            </w:r>
            <w:r>
              <w:rPr>
                <w:kern w:val="0"/>
                <w:sz w:val="22"/>
                <w:szCs w:val="22"/>
              </w:rPr>
              <w:t>3570083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</w:t>
            </w:r>
            <w:r>
              <w:rPr>
                <w:kern w:val="0"/>
                <w:sz w:val="22"/>
                <w:szCs w:val="22"/>
              </w:rPr>
              <w:t>－</w:t>
            </w:r>
            <w:r>
              <w:rPr>
                <w:kern w:val="0"/>
                <w:sz w:val="22"/>
                <w:szCs w:val="22"/>
              </w:rPr>
              <w:t>3537622</w:t>
            </w:r>
          </w:p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</w:t>
            </w:r>
            <w:r>
              <w:rPr>
                <w:kern w:val="0"/>
                <w:sz w:val="22"/>
                <w:szCs w:val="22"/>
              </w:rPr>
              <w:t>3537018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</w:t>
            </w:r>
            <w:r>
              <w:rPr>
                <w:kern w:val="0"/>
                <w:sz w:val="22"/>
                <w:szCs w:val="22"/>
              </w:rPr>
              <w:t>－</w:t>
            </w:r>
            <w:r>
              <w:rPr>
                <w:kern w:val="0"/>
                <w:sz w:val="22"/>
                <w:szCs w:val="22"/>
              </w:rPr>
              <w:t>5223837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</w:t>
            </w:r>
            <w:r>
              <w:rPr>
                <w:kern w:val="0"/>
                <w:sz w:val="22"/>
                <w:szCs w:val="22"/>
              </w:rPr>
              <w:t>－</w:t>
            </w:r>
            <w:r>
              <w:rPr>
                <w:kern w:val="0"/>
                <w:sz w:val="22"/>
                <w:szCs w:val="22"/>
              </w:rPr>
              <w:t>5223820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</w:t>
            </w:r>
            <w:r>
              <w:rPr>
                <w:rFonts w:hint="eastAsia"/>
                <w:kern w:val="0"/>
                <w:sz w:val="22"/>
                <w:szCs w:val="22"/>
              </w:rPr>
              <w:t>中</w:t>
            </w:r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13843649471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洮南市第二人民医院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13596869287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洮南市中医院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13943451875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通化矿业（集团）有限责任公司总医院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0439-3272036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靖宇县人民医院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0439-7919033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长白朝鲜族自治县人民医院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0439-8239020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延边第二人民医院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0433-</w:t>
            </w:r>
            <w:r>
              <w:rPr>
                <w:rFonts w:hint="eastAsia"/>
                <w:kern w:val="0"/>
                <w:sz w:val="22"/>
                <w:szCs w:val="22"/>
              </w:rPr>
              <w:t>2911196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 w:rsidR="008C5A2B">
        <w:trPr>
          <w:trHeight w:val="353"/>
        </w:trPr>
        <w:tc>
          <w:tcPr>
            <w:tcW w:w="817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418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235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052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 w:rsidR="008C5A2B">
        <w:trPr>
          <w:trHeight w:val="353"/>
        </w:trPr>
        <w:tc>
          <w:tcPr>
            <w:tcW w:w="8522" w:type="dxa"/>
            <w:gridSpan w:val="6"/>
            <w:vAlign w:val="center"/>
          </w:tcPr>
          <w:p w:rsidR="008C5A2B" w:rsidRDefault="001914ED">
            <w:pPr>
              <w:widowControl/>
              <w:tabs>
                <w:tab w:val="left" w:pos="670"/>
              </w:tabs>
              <w:jc w:val="left"/>
              <w:rPr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</w:t>
            </w:r>
            <w:r>
              <w:rPr>
                <w:rFonts w:eastAsia="黑体" w:hint="eastAsia"/>
                <w:kern w:val="0"/>
                <w:sz w:val="22"/>
              </w:rPr>
              <w:t>4</w:t>
            </w:r>
            <w:r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吉林瑞特医学检验有限公司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0431-80609780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 w:rsidR="008C5A2B">
        <w:trPr>
          <w:trHeight w:val="353"/>
        </w:trPr>
        <w:tc>
          <w:tcPr>
            <w:tcW w:w="804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 w:rsidR="008C5A2B" w:rsidRDefault="001914E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 w:rsidR="008C5A2B" w:rsidRDefault="008C5A2B">
      <w:pPr>
        <w:snapToGrid w:val="0"/>
        <w:spacing w:line="550" w:lineRule="exact"/>
        <w:rPr>
          <w:rFonts w:eastAsia="仿宋_GB2312"/>
          <w:sz w:val="32"/>
          <w:szCs w:val="32"/>
        </w:rPr>
      </w:pPr>
    </w:p>
    <w:sectPr w:rsidR="008C5A2B" w:rsidSect="008C5A2B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531" w:right="1418" w:bottom="1531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ED" w:rsidRDefault="001914ED" w:rsidP="008C5A2B">
      <w:r>
        <w:separator/>
      </w:r>
    </w:p>
  </w:endnote>
  <w:endnote w:type="continuationSeparator" w:id="0">
    <w:p w:rsidR="001914ED" w:rsidRDefault="001914ED" w:rsidP="008C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2B" w:rsidRDefault="008C5A2B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1914ED">
      <w:rPr>
        <w:rStyle w:val="1"/>
      </w:rPr>
      <w:instrText xml:space="preserve">PAGE  </w:instrText>
    </w:r>
    <w:r>
      <w:fldChar w:fldCharType="separate"/>
    </w:r>
    <w:r w:rsidR="001914ED">
      <w:rPr>
        <w:rStyle w:val="1"/>
      </w:rPr>
      <w:t>1</w:t>
    </w:r>
    <w:r>
      <w:fldChar w:fldCharType="end"/>
    </w:r>
  </w:p>
  <w:p w:rsidR="008C5A2B" w:rsidRDefault="008C5A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2B" w:rsidRDefault="001914ED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8C5A2B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8C5A2B">
      <w:rPr>
        <w:sz w:val="28"/>
        <w:szCs w:val="28"/>
      </w:rPr>
      <w:fldChar w:fldCharType="separate"/>
    </w:r>
    <w:r w:rsidR="00E84E42" w:rsidRPr="00E84E42">
      <w:rPr>
        <w:noProof/>
      </w:rPr>
      <w:t>1</w:t>
    </w:r>
    <w:r w:rsidR="008C5A2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8C5A2B" w:rsidRDefault="008C5A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ED" w:rsidRDefault="001914ED" w:rsidP="008C5A2B">
      <w:r>
        <w:separator/>
      </w:r>
    </w:p>
  </w:footnote>
  <w:footnote w:type="continuationSeparator" w:id="0">
    <w:p w:rsidR="001914ED" w:rsidRDefault="001914ED" w:rsidP="008C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A2B"/>
    <w:rsid w:val="001914ED"/>
    <w:rsid w:val="008C5A2B"/>
    <w:rsid w:val="00E8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5A2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  <w:semiHidden/>
    <w:unhideWhenUsed/>
    <w:rsid w:val="008C5A2B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眉 Char"/>
    <w:basedOn w:val="a0"/>
    <w:link w:val="a4"/>
    <w:uiPriority w:val="99"/>
    <w:rsid w:val="008C5A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5A2B"/>
    <w:rPr>
      <w:sz w:val="18"/>
      <w:szCs w:val="18"/>
    </w:rPr>
  </w:style>
  <w:style w:type="character" w:customStyle="1" w:styleId="1">
    <w:name w:val="页码1"/>
    <w:basedOn w:val="a0"/>
    <w:rsid w:val="008C5A2B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4560</Characters>
  <Application>Microsoft Office Word</Application>
  <DocSecurity>0</DocSecurity>
  <Lines>38</Lines>
  <Paragraphs>10</Paragraphs>
  <ScaleCrop>false</ScaleCrop>
  <Company>微软中国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yuan</dc:creator>
  <cp:lastModifiedBy>微软用户</cp:lastModifiedBy>
  <cp:revision>1</cp:revision>
  <dcterms:created xsi:type="dcterms:W3CDTF">2020-08-11T10:46:00Z</dcterms:created>
  <dcterms:modified xsi:type="dcterms:W3CDTF">2020-10-26T06:14:00Z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