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2A" w:rsidRPr="00C653A7" w:rsidRDefault="00C653A7" w:rsidP="00C653A7">
      <w:pPr>
        <w:spacing w:line="600" w:lineRule="exact"/>
        <w:jc w:val="left"/>
        <w:rPr>
          <w:rFonts w:eastAsia="方正小标宋_GBK"/>
          <w:sz w:val="28"/>
          <w:szCs w:val="28"/>
        </w:rPr>
      </w:pPr>
      <w:bookmarkStart w:id="0" w:name="_GoBack"/>
      <w:bookmarkEnd w:id="0"/>
      <w:r w:rsidRPr="00C653A7">
        <w:rPr>
          <w:rFonts w:eastAsia="方正小标宋_GBK"/>
          <w:sz w:val="28"/>
          <w:szCs w:val="28"/>
        </w:rPr>
        <w:t>附件</w:t>
      </w:r>
      <w:r w:rsidRPr="00C653A7">
        <w:rPr>
          <w:rFonts w:eastAsia="方正小标宋_GBK" w:hint="eastAsia"/>
          <w:sz w:val="28"/>
          <w:szCs w:val="28"/>
        </w:rPr>
        <w:t>6</w:t>
      </w:r>
    </w:p>
    <w:p w:rsidR="00ED632A" w:rsidRDefault="00C653A7">
      <w:pPr>
        <w:suppressAutoHyphens/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重庆旅游职业学院</w:t>
      </w:r>
    </w:p>
    <w:p w:rsidR="00ED632A" w:rsidRDefault="00C653A7"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新冠肺炎疫情防控告知书</w:t>
      </w:r>
    </w:p>
    <w:p w:rsidR="00ED632A" w:rsidRDefault="00ED632A">
      <w:pPr>
        <w:suppressAutoHyphens/>
        <w:spacing w:line="600" w:lineRule="exact"/>
        <w:ind w:firstLineChars="200" w:firstLine="640"/>
        <w:rPr>
          <w:rFonts w:eastAsia="仿宋"/>
        </w:rPr>
      </w:pP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cs="宋体" w:hint="eastAsia"/>
        </w:rPr>
        <w:t>一、</w:t>
      </w:r>
      <w:r>
        <w:rPr>
          <w:rFonts w:ascii="仿宋" w:eastAsia="仿宋" w:hAnsi="仿宋" w:cs="仿宋" w:hint="eastAsia"/>
        </w:rPr>
        <w:t>考生应及时申领“渝康码”并每日申报健康和行程情况；有中高风险地区旅居史的考生应在现场报名、笔试、面试考试前完成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天集中隔离且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次核酸检测为阴性。重庆市外考生入住酒店宾馆需提供</w:t>
      </w:r>
      <w:r>
        <w:rPr>
          <w:rFonts w:ascii="仿宋" w:eastAsia="仿宋" w:hAnsi="仿宋" w:cs="仿宋"/>
        </w:rPr>
        <w:t>48</w:t>
      </w:r>
      <w:r>
        <w:rPr>
          <w:rFonts w:ascii="仿宋" w:eastAsia="仿宋" w:hAnsi="仿宋" w:cs="仿宋" w:hint="eastAsia"/>
        </w:rPr>
        <w:t>小时内核酸检测阴性证明，不能提供证明的应就近自费核酸检测，核酸检测结果为阴性方可办理入住手续。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二、笔试、资格审查及面试当天，考生应主动向工作人员出示“渝康码”绿码，经现场测量体温正常（＜</w:t>
      </w:r>
      <w:r>
        <w:rPr>
          <w:rFonts w:ascii="仿宋" w:eastAsia="仿宋" w:hAnsi="仿宋" w:cs="仿宋"/>
        </w:rPr>
        <w:t>37.3</w:t>
      </w:r>
      <w:r>
        <w:rPr>
          <w:rFonts w:ascii="仿宋" w:eastAsia="仿宋" w:hAnsi="仿宋" w:cs="仿宋" w:hint="eastAsia"/>
        </w:rPr>
        <w:t>℃）并无干咳等异常症状者方可进入笔试、资格审查及面试场所。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三、笔试、资格审查及面试当天“渝康码”为非绿码的考生，以及笔试、资格审查及面试考试前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四、笔试、资格审查及面试当天入场时“渝康码”为绿码的考生，如出现体温≥</w:t>
      </w:r>
      <w:r>
        <w:rPr>
          <w:rFonts w:ascii="仿宋" w:eastAsia="仿宋" w:hAnsi="仿宋" w:cs="仿宋"/>
        </w:rPr>
        <w:t>37.3</w:t>
      </w:r>
      <w:r>
        <w:rPr>
          <w:rFonts w:ascii="仿宋" w:eastAsia="仿宋" w:hAnsi="仿宋" w:cs="仿宋" w:hint="eastAsia"/>
        </w:rPr>
        <w:t>℃情况或有干咳等可疑症状，应配合医务人员复测体温和排查流行病学史，有流行病学史的不得参加笔试、资格审查及面试，并应配合安排至发热门诊就诊；</w:t>
      </w:r>
      <w:r>
        <w:rPr>
          <w:rFonts w:ascii="仿宋" w:eastAsia="仿宋" w:hAnsi="仿宋" w:cs="仿宋" w:hint="eastAsia"/>
        </w:rPr>
        <w:lastRenderedPageBreak/>
        <w:t>无流行病学史的应配合安排在隔离室，并在隔离区域参加现场报名、笔试及面试。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五、因上述情形被送至医院发热门诊就诊或被集中隔离医学观察的考生，或集中隔离期未满、处于新冠肺炎治疗期、复阳期、出院观察期，以及因其它个人原因无法参加考试的，视同放弃应聘及考试资格。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六、参加笔试、资格复审及面试的考生，应自备一次性医用外科口罩或无呼吸阀的</w:t>
      </w:r>
      <w:r>
        <w:rPr>
          <w:rFonts w:ascii="仿宋" w:eastAsia="仿宋" w:hAnsi="仿宋" w:cs="仿宋"/>
        </w:rPr>
        <w:t>N95</w:t>
      </w:r>
      <w:r>
        <w:rPr>
          <w:rFonts w:ascii="仿宋" w:eastAsia="仿宋" w:hAnsi="仿宋" w:cs="仿宋" w:hint="eastAsia"/>
        </w:rPr>
        <w:t>口罩，笔试及面试中除身份确认、面试答题、用餐需摘除口罩以外，应全程佩戴，考前考后应进行手消毒，做好个人防护。</w:t>
      </w:r>
    </w:p>
    <w:p w:rsidR="00ED632A" w:rsidRDefault="00C653A7">
      <w:pPr>
        <w:suppressAutoHyphens/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七、考生有隐瞒或谎报旅居史、接触史、健康</w:t>
      </w:r>
      <w:r>
        <w:rPr>
          <w:rFonts w:ascii="仿宋" w:eastAsia="仿宋" w:hAnsi="仿宋" w:cs="仿宋" w:hint="eastAsia"/>
          <w:kern w:val="0"/>
        </w:rPr>
        <w:t>状况等疫情防控重点信息</w:t>
      </w:r>
      <w:r>
        <w:rPr>
          <w:rFonts w:ascii="仿宋" w:eastAsia="仿宋" w:hAnsi="仿宋" w:cs="仿宋" w:hint="eastAsia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:rsidR="00ED632A" w:rsidRDefault="00ED632A"/>
    <w:sectPr w:rsidR="00ED632A" w:rsidSect="00ED632A">
      <w:headerReference w:type="default" r:id="rId7"/>
      <w:footerReference w:type="default" r:id="rId8"/>
      <w:pgSz w:w="11907" w:h="16840"/>
      <w:pgMar w:top="1701" w:right="1701" w:bottom="1701" w:left="1701" w:header="851" w:footer="1531" w:gutter="0"/>
      <w:pgNumType w:start="1"/>
      <w:cols w:space="720"/>
      <w:titlePg/>
      <w:docGrid w:linePitch="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2A" w:rsidRDefault="00ED632A" w:rsidP="00ED632A">
      <w:r>
        <w:separator/>
      </w:r>
    </w:p>
  </w:endnote>
  <w:endnote w:type="continuationSeparator" w:id="0">
    <w:p w:rsidR="00ED632A" w:rsidRDefault="00ED632A" w:rsidP="00E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2A" w:rsidRDefault="00ED632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2A" w:rsidRDefault="00ED632A" w:rsidP="00ED632A">
      <w:r>
        <w:separator/>
      </w:r>
    </w:p>
  </w:footnote>
  <w:footnote w:type="continuationSeparator" w:id="0">
    <w:p w:rsidR="00ED632A" w:rsidRDefault="00ED632A" w:rsidP="00E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2A" w:rsidRDefault="00ED63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E45038"/>
    <w:rsid w:val="000D32F2"/>
    <w:rsid w:val="00397123"/>
    <w:rsid w:val="003C4A61"/>
    <w:rsid w:val="00500FD8"/>
    <w:rsid w:val="006A4283"/>
    <w:rsid w:val="00C653A7"/>
    <w:rsid w:val="00CC0B1D"/>
    <w:rsid w:val="00D83657"/>
    <w:rsid w:val="00ED632A"/>
    <w:rsid w:val="0FB04EC8"/>
    <w:rsid w:val="52E45038"/>
    <w:rsid w:val="627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945A357-C7E8-4B22-A507-BD46954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2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6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D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D632A"/>
  </w:style>
  <w:style w:type="character" w:customStyle="1" w:styleId="Char">
    <w:name w:val="页脚 Char"/>
    <w:basedOn w:val="a0"/>
    <w:link w:val="a3"/>
    <w:uiPriority w:val="99"/>
    <w:semiHidden/>
    <w:rsid w:val="00ED632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632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2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2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807</Words>
  <Characters>23</Characters>
  <Application>Microsoft Office Word</Application>
  <DocSecurity>0</DocSecurity>
  <Lines>1</Lines>
  <Paragraphs>1</Paragraphs>
  <ScaleCrop>false</ScaleCrop>
  <Company>www.xunchi.com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2021-10-14T01:26:00Z</cp:lastPrinted>
  <dcterms:created xsi:type="dcterms:W3CDTF">2020-11-20T10:03:00Z</dcterms:created>
  <dcterms:modified xsi:type="dcterms:W3CDTF">2021-10-14T01:26:00Z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